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5"/>
        <w:pBdr/>
        <w:spacing/>
        <w:ind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Plán práce školního metodika prevence (ŠMP)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45"/>
        <w:pBdr/>
        <w:spacing/>
        <w:ind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2025/2026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45"/>
        <w:pBdr/>
        <w:spacing/>
        <w:ind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Konzultační hodiny: úterý 15.30 - 16.30 nebo</w:t>
      </w:r>
      <w:r>
        <w:rPr>
          <w:rFonts w:ascii="Times New Roman" w:hAnsi="Times New Roman"/>
          <w:sz w:val="24"/>
          <w:szCs w:val="24"/>
        </w:rPr>
        <w:t xml:space="preserve"> dle osobní dohody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45"/>
        <w:pBdr/>
        <w:spacing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Metodická a informační činnost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a)odpovídá za realizaci minimálního preventivního programu (MPP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b)zajišťuje odevzdání MPP oblastnímu a krajskému metodikovi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c)informuje vedení školy o průběhu plnění MPP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</w:t>
      </w:r>
      <w:r>
        <w:rPr>
          <w:rFonts w:ascii="Times New Roman" w:hAnsi="Times New Roman"/>
          <w:sz w:val="24"/>
          <w:szCs w:val="24"/>
        </w:rPr>
        <w:t xml:space="preserve">vyhodnocuje aktuální situaci ve škole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e)vypracuje ve spolupráci s ředitelem školy a svými kolegy vyhodnocení MPP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za každý školní rok, které odevzdá oblastnímu a krajskému metodikovi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f)spolupracuje s výchovným poradcem, učiteli předmětů zapojených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do prevence, ostatními učiteli a rodiči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g)účastní se výchovných komisí ve škole a vede jejich evidenci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h)ve spolupráci s třídními učiteli vede evidenci o sociálněpatologických jevech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 jejich řešení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ch)zajišťuje s třídními učiteli sociogramy tříd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5"/>
        <w:pBdr/>
        <w:spacing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Spolupráce ŠMP s rodiči či zákonnými zástupci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</w:t>
      </w:r>
      <w:r>
        <w:rPr>
          <w:rFonts w:ascii="Times New Roman" w:hAnsi="Times New Roman"/>
          <w:sz w:val="24"/>
          <w:szCs w:val="24"/>
        </w:rPr>
        <w:t xml:space="preserve">seznamuje rodiče či zákonné zástupce s minimálním preventivním programem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</w:t>
      </w:r>
      <w:r>
        <w:rPr>
          <w:rFonts w:ascii="Times New Roman" w:hAnsi="Times New Roman"/>
          <w:sz w:val="24"/>
          <w:szCs w:val="24"/>
        </w:rPr>
        <w:t xml:space="preserve">vysvětluje rodičům a zákonným zástupcům funkci ŠMP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</w:t>
      </w:r>
      <w:r>
        <w:rPr>
          <w:rFonts w:ascii="Times New Roman" w:hAnsi="Times New Roman"/>
          <w:sz w:val="24"/>
          <w:szCs w:val="24"/>
        </w:rPr>
        <w:t xml:space="preserve"> informuje rodiče či zákonné zástupce o možném kontaktu při řešení výchovných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a výukových problémů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</w:t>
      </w:r>
      <w:r>
        <w:rPr>
          <w:rFonts w:ascii="Times New Roman" w:hAnsi="Times New Roman"/>
          <w:sz w:val="24"/>
          <w:szCs w:val="24"/>
        </w:rPr>
        <w:t xml:space="preserve">seznamuje rodiče o postupu školy v případě výskytu zneužívání návykových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látek ve škole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</w:t>
      </w:r>
      <w:r>
        <w:rPr>
          <w:rFonts w:ascii="Times New Roman" w:hAnsi="Times New Roman"/>
          <w:sz w:val="24"/>
          <w:szCs w:val="24"/>
        </w:rPr>
        <w:t xml:space="preserve">pořádá přednášky pro rodiče či zákonné zástupce o prevenci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sociopatologických jevů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9"/>
        <w:pBdr/>
        <w:spacing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Působení při výuce, akce, aktivity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9"/>
        <w:pBdr/>
        <w:spacing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</w:t>
      </w:r>
      <w:r>
        <w:rPr>
          <w:rFonts w:ascii="Times New Roman" w:hAnsi="Times New Roman"/>
          <w:sz w:val="24"/>
          <w:szCs w:val="24"/>
        </w:rPr>
        <w:t xml:space="preserve">primární prevenci na I. stupni zajišťuje třídní učitel v rámci jednotlivých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vyučovacích předmětů, především v prvouce, přírodovědě a vlastivědě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</w:t>
      </w:r>
      <w:r>
        <w:rPr>
          <w:rFonts w:ascii="Times New Roman" w:hAnsi="Times New Roman"/>
          <w:sz w:val="24"/>
          <w:szCs w:val="24"/>
        </w:rPr>
        <w:t xml:space="preserve">využívá při výuce různých metod (výklad, skupinová práce, brainstorming,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projektové vyučování, prvky dramatické výchovy)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</w:t>
      </w:r>
      <w:r>
        <w:rPr>
          <w:rFonts w:ascii="Times New Roman" w:hAnsi="Times New Roman"/>
          <w:sz w:val="24"/>
          <w:szCs w:val="24"/>
        </w:rPr>
        <w:t xml:space="preserve">ŠMP zajišťuje pro žáky přednášky dle nabídky (např. organizace Krok,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Policie ČR)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</w:t>
      </w:r>
      <w:r>
        <w:rPr>
          <w:rFonts w:ascii="Times New Roman" w:hAnsi="Times New Roman"/>
          <w:sz w:val="24"/>
          <w:szCs w:val="24"/>
        </w:rPr>
        <w:t xml:space="preserve">zapojuje žáky do soutěže s tématikou prevence sociopatologických jevů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</w:t>
      </w:r>
      <w:r>
        <w:rPr>
          <w:rFonts w:ascii="Times New Roman" w:hAnsi="Times New Roman"/>
          <w:sz w:val="24"/>
          <w:szCs w:val="24"/>
        </w:rPr>
        <w:t xml:space="preserve">aktualizuje nástěnku věnovanou sociopatologickým jevům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</w:t>
      </w:r>
      <w:r>
        <w:rPr>
          <w:rFonts w:ascii="Times New Roman" w:hAnsi="Times New Roman"/>
          <w:sz w:val="24"/>
          <w:szCs w:val="24"/>
        </w:rPr>
        <w:t xml:space="preserve">seznamuje žáky s volnočasovými aktivitami pořádané nejen školou,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ale i ostatními organizacemi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..................................................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Michaela Minaříková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cs-CZ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5"/>
    <w:next w:val="84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5"/>
    <w:next w:val="84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5"/>
    <w:next w:val="84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5"/>
    <w:next w:val="84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5"/>
    <w:next w:val="84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5"/>
    <w:next w:val="84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5"/>
    <w:next w:val="84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5"/>
    <w:next w:val="84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5"/>
    <w:next w:val="84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>
    <w:name w:val="Heading 1 Char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45"/>
    <w:next w:val="845"/>
    <w:link w:val="8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02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45"/>
    <w:next w:val="84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02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45"/>
    <w:next w:val="84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>
    <w:name w:val="Quote Char"/>
    <w:basedOn w:val="802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84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5"/>
    <w:next w:val="845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02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45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845"/>
    <w:link w:val="831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1">
    <w:name w:val="Header Char"/>
    <w:basedOn w:val="802"/>
    <w:link w:val="830"/>
    <w:uiPriority w:val="99"/>
    <w:pPr>
      <w:pBdr/>
      <w:spacing/>
      <w:ind/>
    </w:pPr>
  </w:style>
  <w:style w:type="paragraph" w:styleId="832">
    <w:name w:val="Footer"/>
    <w:basedOn w:val="845"/>
    <w:link w:val="833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3">
    <w:name w:val="Footer Char"/>
    <w:basedOn w:val="802"/>
    <w:link w:val="832"/>
    <w:uiPriority w:val="99"/>
    <w:pPr>
      <w:pBdr/>
      <w:spacing/>
      <w:ind/>
    </w:pPr>
  </w:style>
  <w:style w:type="paragraph" w:styleId="834">
    <w:name w:val="Caption"/>
    <w:basedOn w:val="845"/>
    <w:next w:val="8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45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Footnote Text Char"/>
    <w:basedOn w:val="802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endnote text"/>
    <w:basedOn w:val="845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Endnote Text Char"/>
    <w:basedOn w:val="802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next w:val="845"/>
    <w:link w:val="845"/>
    <w:qFormat/>
    <w:pPr>
      <w:pBdr/>
      <w:spacing w:after="200" w:line="276" w:lineRule="auto"/>
      <w:ind/>
    </w:pPr>
    <w:rPr>
      <w:sz w:val="22"/>
      <w:szCs w:val="22"/>
      <w:lang w:val="cs-CZ" w:eastAsia="en-US" w:bidi="ar-SA"/>
    </w:rPr>
  </w:style>
  <w:style w:type="character" w:styleId="846">
    <w:name w:val="Standardní písmo odstavce"/>
    <w:next w:val="846"/>
    <w:link w:val="845"/>
    <w:uiPriority w:val="1"/>
    <w:semiHidden/>
    <w:unhideWhenUsed/>
    <w:pPr>
      <w:pBdr/>
      <w:spacing/>
      <w:ind/>
    </w:pPr>
  </w:style>
  <w:style w:type="table" w:styleId="847">
    <w:name w:val="Normální tabulka"/>
    <w:next w:val="847"/>
    <w:link w:val="845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>
    <w:name w:val="Bez seznamu"/>
    <w:next w:val="848"/>
    <w:link w:val="845"/>
    <w:uiPriority w:val="99"/>
    <w:semiHidden/>
    <w:unhideWhenUsed/>
    <w:pPr>
      <w:pBdr/>
      <w:spacing/>
      <w:ind/>
    </w:pPr>
  </w:style>
  <w:style w:type="paragraph" w:styleId="849">
    <w:name w:val="Bez mezer"/>
    <w:next w:val="849"/>
    <w:link w:val="845"/>
    <w:uiPriority w:val="1"/>
    <w:qFormat/>
    <w:pPr>
      <w:pBdr/>
      <w:spacing/>
      <w:ind/>
    </w:pPr>
    <w:rPr>
      <w:sz w:val="22"/>
      <w:szCs w:val="22"/>
      <w:lang w:val="cs-CZ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</cp:revision>
  <dcterms:created xsi:type="dcterms:W3CDTF">2025-09-18T05:17:00Z</dcterms:created>
  <dcterms:modified xsi:type="dcterms:W3CDTF">2025-10-02T13:00:42Z</dcterms:modified>
  <cp:version>786432</cp:version>
</cp:coreProperties>
</file>